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136DA" w14:textId="77777777" w:rsidR="00C84D87" w:rsidRPr="00C84D87" w:rsidRDefault="009F6D2B" w:rsidP="004278CF">
      <w:pPr>
        <w:pStyle w:val="Heading1"/>
        <w:spacing w:line="360" w:lineRule="auto"/>
        <w:rPr>
          <w:noProof/>
        </w:rPr>
      </w:pPr>
      <w:r>
        <w:rPr>
          <w:noProof/>
        </w:rPr>
        <w:t xml:space="preserve">ACCT </w:t>
      </w:r>
      <w:r w:rsidR="00984E89">
        <w:rPr>
          <w:noProof/>
        </w:rPr>
        <w:t>470</w:t>
      </w:r>
      <w:r>
        <w:rPr>
          <w:noProof/>
        </w:rPr>
        <w:t xml:space="preserve">: </w:t>
      </w:r>
      <w:r w:rsidR="00C84D87" w:rsidRPr="00C84D87">
        <w:rPr>
          <w:noProof/>
        </w:rPr>
        <w:t>CORPORATE &amp; OTHER ENTITY TAX</w:t>
      </w:r>
    </w:p>
    <w:p w14:paraId="7852EE75" w14:textId="77777777" w:rsidR="001B3FF3" w:rsidRDefault="001B3FF3" w:rsidP="004278CF">
      <w:pPr>
        <w:pStyle w:val="Heading2"/>
        <w:spacing w:line="360" w:lineRule="auto"/>
        <w:rPr>
          <w:noProof/>
        </w:rPr>
      </w:pPr>
      <w:r>
        <w:rPr>
          <w:noProof/>
        </w:rPr>
        <w:t>Journal titles and online full text coverage</w:t>
      </w:r>
    </w:p>
    <w:p w14:paraId="56802FA2" w14:textId="51CB4734" w:rsidR="00564F60" w:rsidRDefault="001B3FF3" w:rsidP="004278CF">
      <w:pPr>
        <w:pStyle w:val="Heading3"/>
        <w:spacing w:line="360" w:lineRule="auto"/>
        <w:rPr>
          <w:noProof/>
        </w:rPr>
      </w:pPr>
      <w:r>
        <w:rPr>
          <w:noProof/>
        </w:rPr>
        <w:t>Law Review Journals</w:t>
      </w:r>
    </w:p>
    <w:p w14:paraId="2D1523D3" w14:textId="578DAB58" w:rsidR="001B3FF3" w:rsidRPr="001B3FF3" w:rsidRDefault="001B3FF3" w:rsidP="004278CF">
      <w:pPr>
        <w:pStyle w:val="ListParagraph"/>
        <w:numPr>
          <w:ilvl w:val="0"/>
          <w:numId w:val="2"/>
        </w:numPr>
        <w:spacing w:line="360" w:lineRule="auto"/>
        <w:rPr>
          <w:i/>
          <w:iCs/>
          <w:noProof/>
        </w:rPr>
      </w:pPr>
      <w:r w:rsidRPr="001B3FF3">
        <w:rPr>
          <w:i/>
          <w:iCs/>
          <w:noProof/>
        </w:rPr>
        <w:t>New York University Tax Law Review</w:t>
      </w:r>
      <w:r>
        <w:rPr>
          <w:noProof/>
        </w:rPr>
        <w:t>:</w:t>
      </w:r>
      <w:r w:rsidRPr="001B3FF3">
        <w:rPr>
          <w:noProof/>
          <w:sz w:val="22"/>
          <w:szCs w:val="22"/>
        </w:rPr>
        <w:t xml:space="preserve"> </w:t>
      </w:r>
      <w:r w:rsidRPr="000B1C82">
        <w:rPr>
          <w:noProof/>
          <w:sz w:val="22"/>
          <w:szCs w:val="22"/>
        </w:rPr>
        <w:t xml:space="preserve">2000-present in </w:t>
      </w:r>
      <w:hyperlink r:id="rId5" w:history="1">
        <w:r w:rsidRPr="000B1C82">
          <w:rPr>
            <w:rStyle w:val="Hyperlink"/>
            <w:noProof/>
            <w:sz w:val="22"/>
            <w:szCs w:val="22"/>
          </w:rPr>
          <w:t>Nexis Uni</w:t>
        </w:r>
      </w:hyperlink>
    </w:p>
    <w:p w14:paraId="21AC44B9" w14:textId="4B00F53F" w:rsidR="001B3FF3" w:rsidRPr="001B3FF3" w:rsidRDefault="001B3FF3" w:rsidP="004278CF">
      <w:pPr>
        <w:pStyle w:val="ListParagraph"/>
        <w:numPr>
          <w:ilvl w:val="0"/>
          <w:numId w:val="2"/>
        </w:numPr>
        <w:spacing w:line="360" w:lineRule="auto"/>
        <w:rPr>
          <w:i/>
          <w:iCs/>
          <w:noProof/>
        </w:rPr>
      </w:pPr>
      <w:r w:rsidRPr="001B3FF3">
        <w:rPr>
          <w:i/>
          <w:iCs/>
          <w:noProof/>
        </w:rPr>
        <w:t>Virginia tax Review</w:t>
      </w:r>
      <w:r>
        <w:rPr>
          <w:noProof/>
        </w:rPr>
        <w:t>:</w:t>
      </w:r>
      <w:r w:rsidRPr="001B3FF3">
        <w:rPr>
          <w:noProof/>
          <w:sz w:val="22"/>
          <w:szCs w:val="22"/>
        </w:rPr>
        <w:t xml:space="preserve"> </w:t>
      </w:r>
      <w:r w:rsidRPr="000B1C82">
        <w:rPr>
          <w:noProof/>
          <w:sz w:val="22"/>
          <w:szCs w:val="22"/>
        </w:rPr>
        <w:t xml:space="preserve">2004-present in </w:t>
      </w:r>
      <w:hyperlink r:id="rId6" w:history="1">
        <w:r w:rsidRPr="000B1C82">
          <w:rPr>
            <w:rStyle w:val="Hyperlink"/>
            <w:noProof/>
            <w:sz w:val="22"/>
            <w:szCs w:val="22"/>
          </w:rPr>
          <w:t>ABI/INFORM  Global</w:t>
        </w:r>
      </w:hyperlink>
    </w:p>
    <w:p w14:paraId="52861DED" w14:textId="30194079" w:rsidR="001B3FF3" w:rsidRDefault="001B3FF3" w:rsidP="004278CF">
      <w:pPr>
        <w:pStyle w:val="Heading3"/>
        <w:spacing w:line="360" w:lineRule="auto"/>
        <w:rPr>
          <w:noProof/>
        </w:rPr>
      </w:pPr>
      <w:r>
        <w:rPr>
          <w:noProof/>
        </w:rPr>
        <w:t>Professional Journals</w:t>
      </w:r>
    </w:p>
    <w:p w14:paraId="32DC5FA9" w14:textId="68B88EF4" w:rsidR="001B3FF3" w:rsidRPr="001B3FF3" w:rsidRDefault="001B3FF3" w:rsidP="004278CF">
      <w:pPr>
        <w:pStyle w:val="ListParagraph"/>
        <w:numPr>
          <w:ilvl w:val="0"/>
          <w:numId w:val="3"/>
        </w:numPr>
        <w:spacing w:line="360" w:lineRule="auto"/>
        <w:rPr>
          <w:i/>
          <w:iCs/>
          <w:noProof/>
          <w:sz w:val="22"/>
          <w:szCs w:val="22"/>
        </w:rPr>
      </w:pPr>
      <w:r w:rsidRPr="001B3FF3">
        <w:rPr>
          <w:i/>
          <w:iCs/>
          <w:noProof/>
          <w:sz w:val="22"/>
          <w:szCs w:val="22"/>
        </w:rPr>
        <w:t>Business, Entrepreneursip &amp; Tax Law Review</w:t>
      </w:r>
      <w:r>
        <w:rPr>
          <w:noProof/>
          <w:sz w:val="22"/>
          <w:szCs w:val="22"/>
        </w:rPr>
        <w:t>:</w:t>
      </w:r>
      <w:r w:rsidRPr="001B3FF3">
        <w:rPr>
          <w:noProof/>
          <w:sz w:val="22"/>
          <w:szCs w:val="22"/>
        </w:rPr>
        <w:t xml:space="preserve"> </w:t>
      </w:r>
      <w:r w:rsidRPr="000B1C82">
        <w:rPr>
          <w:noProof/>
          <w:sz w:val="22"/>
          <w:szCs w:val="22"/>
        </w:rPr>
        <w:t xml:space="preserve">2017-present in </w:t>
      </w:r>
      <w:hyperlink r:id="rId7" w:history="1">
        <w:r w:rsidRPr="000B1C82">
          <w:rPr>
            <w:rStyle w:val="Hyperlink"/>
            <w:noProof/>
            <w:sz w:val="22"/>
            <w:szCs w:val="22"/>
          </w:rPr>
          <w:t>Nexis Uni</w:t>
        </w:r>
      </w:hyperlink>
    </w:p>
    <w:p w14:paraId="4258EFC7" w14:textId="1D3ACE72" w:rsidR="001B3FF3" w:rsidRPr="001B3FF3" w:rsidRDefault="001B3FF3" w:rsidP="004278CF">
      <w:pPr>
        <w:pStyle w:val="ListParagraph"/>
        <w:numPr>
          <w:ilvl w:val="0"/>
          <w:numId w:val="3"/>
        </w:numPr>
        <w:spacing w:line="360" w:lineRule="auto"/>
        <w:rPr>
          <w:i/>
          <w:iCs/>
          <w:noProof/>
          <w:sz w:val="22"/>
          <w:szCs w:val="22"/>
        </w:rPr>
      </w:pPr>
      <w:r w:rsidRPr="001B3FF3">
        <w:rPr>
          <w:i/>
          <w:iCs/>
          <w:noProof/>
          <w:sz w:val="22"/>
          <w:szCs w:val="22"/>
        </w:rPr>
        <w:t>Journal of Accountancy</w:t>
      </w:r>
      <w:r>
        <w:rPr>
          <w:noProof/>
          <w:sz w:val="22"/>
          <w:szCs w:val="22"/>
        </w:rPr>
        <w:t>:</w:t>
      </w:r>
      <w:r w:rsidRPr="001B3FF3">
        <w:rPr>
          <w:noProof/>
          <w:sz w:val="22"/>
          <w:szCs w:val="22"/>
        </w:rPr>
        <w:t xml:space="preserve"> </w:t>
      </w:r>
      <w:r w:rsidRPr="000B1C82">
        <w:rPr>
          <w:noProof/>
          <w:sz w:val="22"/>
          <w:szCs w:val="22"/>
        </w:rPr>
        <w:t>19</w:t>
      </w:r>
      <w:r>
        <w:rPr>
          <w:noProof/>
          <w:sz w:val="22"/>
          <w:szCs w:val="22"/>
        </w:rPr>
        <w:t>87</w:t>
      </w:r>
      <w:r w:rsidRPr="000B1C82">
        <w:rPr>
          <w:noProof/>
          <w:sz w:val="22"/>
          <w:szCs w:val="22"/>
        </w:rPr>
        <w:t xml:space="preserve">-present in </w:t>
      </w:r>
      <w:hyperlink r:id="rId8" w:history="1">
        <w:r w:rsidRPr="000B1C82">
          <w:rPr>
            <w:rStyle w:val="Hyperlink"/>
            <w:noProof/>
            <w:sz w:val="22"/>
            <w:szCs w:val="22"/>
          </w:rPr>
          <w:t>ABI/INFO</w:t>
        </w:r>
        <w:r w:rsidRPr="000B1C82">
          <w:rPr>
            <w:rStyle w:val="Hyperlink"/>
            <w:noProof/>
            <w:sz w:val="22"/>
            <w:szCs w:val="22"/>
          </w:rPr>
          <w:t>R</w:t>
        </w:r>
        <w:r w:rsidRPr="000B1C82">
          <w:rPr>
            <w:rStyle w:val="Hyperlink"/>
            <w:noProof/>
            <w:sz w:val="22"/>
            <w:szCs w:val="22"/>
          </w:rPr>
          <w:t>M Global</w:t>
        </w:r>
      </w:hyperlink>
    </w:p>
    <w:p w14:paraId="3F4E510F" w14:textId="4B868BCA" w:rsidR="001B3FF3" w:rsidRPr="001B3FF3" w:rsidRDefault="001B3FF3" w:rsidP="004278CF">
      <w:pPr>
        <w:pStyle w:val="ListParagraph"/>
        <w:numPr>
          <w:ilvl w:val="0"/>
          <w:numId w:val="3"/>
        </w:numPr>
        <w:spacing w:line="360" w:lineRule="auto"/>
        <w:rPr>
          <w:i/>
          <w:iCs/>
          <w:noProof/>
          <w:sz w:val="22"/>
          <w:szCs w:val="22"/>
          <w14:ligatures w14:val="none"/>
        </w:rPr>
      </w:pPr>
      <w:r w:rsidRPr="001B3FF3">
        <w:rPr>
          <w:i/>
          <w:iCs/>
          <w:noProof/>
          <w:sz w:val="22"/>
          <w:szCs w:val="22"/>
          <w14:ligatures w14:val="none"/>
        </w:rPr>
        <w:t>Journal of Taxation</w:t>
      </w:r>
      <w:r>
        <w:rPr>
          <w:noProof/>
          <w:sz w:val="22"/>
          <w:szCs w:val="22"/>
          <w14:ligatures w14:val="none"/>
        </w:rPr>
        <w:t>:</w:t>
      </w:r>
      <w:r w:rsidRPr="001B3FF3">
        <w:rPr>
          <w:noProof/>
          <w:sz w:val="22"/>
          <w:szCs w:val="22"/>
        </w:rPr>
        <w:t xml:space="preserve"> </w:t>
      </w:r>
      <w:r w:rsidRPr="000B1C82">
        <w:rPr>
          <w:noProof/>
          <w:sz w:val="22"/>
          <w:szCs w:val="22"/>
        </w:rPr>
        <w:t xml:space="preserve">2002-present in </w:t>
      </w:r>
      <w:hyperlink r:id="rId9" w:history="1">
        <w:r w:rsidRPr="000B1C82">
          <w:rPr>
            <w:rStyle w:val="Hyperlink"/>
            <w:noProof/>
            <w:sz w:val="22"/>
            <w:szCs w:val="22"/>
          </w:rPr>
          <w:t>ABI/INFORM Global</w:t>
        </w:r>
      </w:hyperlink>
    </w:p>
    <w:p w14:paraId="7E8A2CD7" w14:textId="6D8CAAC7" w:rsidR="001B3FF3" w:rsidRPr="001B3FF3" w:rsidRDefault="001B3FF3" w:rsidP="004278CF">
      <w:pPr>
        <w:pStyle w:val="ListParagraph"/>
        <w:numPr>
          <w:ilvl w:val="0"/>
          <w:numId w:val="3"/>
        </w:numPr>
        <w:spacing w:line="360" w:lineRule="auto"/>
        <w:rPr>
          <w:i/>
          <w:iCs/>
          <w:noProof/>
          <w:sz w:val="22"/>
          <w:szCs w:val="22"/>
          <w14:ligatures w14:val="none"/>
        </w:rPr>
      </w:pPr>
      <w:r w:rsidRPr="001B3FF3">
        <w:rPr>
          <w:i/>
          <w:iCs/>
          <w:noProof/>
          <w:sz w:val="22"/>
          <w:szCs w:val="22"/>
          <w14:ligatures w14:val="none"/>
        </w:rPr>
        <w:t>Practical Tax Strategies</w:t>
      </w:r>
      <w:r>
        <w:rPr>
          <w:noProof/>
          <w:sz w:val="22"/>
          <w:szCs w:val="22"/>
          <w14:ligatures w14:val="none"/>
        </w:rPr>
        <w:t>:</w:t>
      </w:r>
      <w:r w:rsidRPr="001B3FF3">
        <w:rPr>
          <w:noProof/>
          <w:sz w:val="22"/>
          <w:szCs w:val="22"/>
        </w:rPr>
        <w:t xml:space="preserve"> </w:t>
      </w:r>
      <w:r w:rsidRPr="000B1C82">
        <w:rPr>
          <w:noProof/>
          <w:sz w:val="22"/>
          <w:szCs w:val="22"/>
        </w:rPr>
        <w:t xml:space="preserve">2002- present in </w:t>
      </w:r>
      <w:hyperlink r:id="rId10" w:history="1">
        <w:r w:rsidRPr="000B1C82">
          <w:rPr>
            <w:rStyle w:val="Hyperlink"/>
            <w:noProof/>
            <w:sz w:val="22"/>
            <w:szCs w:val="22"/>
          </w:rPr>
          <w:t>ABI/INFORM Global</w:t>
        </w:r>
      </w:hyperlink>
    </w:p>
    <w:p w14:paraId="7C3D8F5F" w14:textId="7CB8BE0B" w:rsidR="001B3FF3" w:rsidRPr="001B3FF3" w:rsidRDefault="001B3FF3" w:rsidP="004278CF">
      <w:pPr>
        <w:pStyle w:val="ListParagraph"/>
        <w:numPr>
          <w:ilvl w:val="0"/>
          <w:numId w:val="3"/>
        </w:numPr>
        <w:spacing w:line="360" w:lineRule="auto"/>
        <w:rPr>
          <w:noProof/>
        </w:rPr>
      </w:pPr>
      <w:r w:rsidRPr="001B3FF3">
        <w:rPr>
          <w:i/>
          <w:iCs/>
          <w:noProof/>
          <w:sz w:val="22"/>
          <w:szCs w:val="22"/>
          <w14:ligatures w14:val="none"/>
        </w:rPr>
        <w:t>Tax Adviser</w:t>
      </w:r>
      <w:r>
        <w:rPr>
          <w:noProof/>
          <w:sz w:val="22"/>
          <w:szCs w:val="22"/>
          <w14:ligatures w14:val="none"/>
        </w:rPr>
        <w:t xml:space="preserve">: </w:t>
      </w:r>
      <w:r w:rsidRPr="000B1C82">
        <w:rPr>
          <w:noProof/>
          <w:sz w:val="22"/>
          <w:szCs w:val="22"/>
        </w:rPr>
        <w:t xml:space="preserve">1987-present in </w:t>
      </w:r>
      <w:hyperlink r:id="rId11" w:history="1">
        <w:r w:rsidRPr="000B1C82">
          <w:rPr>
            <w:rStyle w:val="Hyperlink"/>
            <w:noProof/>
            <w:sz w:val="22"/>
            <w:szCs w:val="22"/>
          </w:rPr>
          <w:t>ABI/INFORM Global</w:t>
        </w:r>
      </w:hyperlink>
    </w:p>
    <w:p w14:paraId="2F1091BC" w14:textId="6E0BD1E5" w:rsidR="007A01D7" w:rsidRDefault="007A01D7" w:rsidP="004278CF">
      <w:pPr>
        <w:pStyle w:val="Heading2"/>
        <w:spacing w:line="360" w:lineRule="auto"/>
        <w:rPr>
          <w:noProof/>
        </w:rPr>
      </w:pPr>
      <w:r>
        <w:rPr>
          <w:noProof/>
        </w:rPr>
        <w:t>How to access the full text</w:t>
      </w:r>
    </w:p>
    <w:p w14:paraId="75147B11" w14:textId="5EED0915" w:rsidR="009F6D2B" w:rsidRDefault="00AA0A79" w:rsidP="004278CF">
      <w:pPr>
        <w:pStyle w:val="Heading1"/>
        <w:spacing w:before="80" w:line="360" w:lineRule="auto"/>
        <w:rPr>
          <w:noProof/>
          <w14:ligatures w14:val="none"/>
        </w:rPr>
      </w:pPr>
      <w:r w:rsidRPr="00C03101">
        <w:rPr>
          <w:rStyle w:val="Heading3Char"/>
        </w:rPr>
        <w:t>ABI/INFORM Global</w:t>
      </w:r>
      <w:r w:rsidR="001409E0">
        <w:rPr>
          <w:noProof/>
        </w:rPr>
        <w:drawing>
          <wp:inline distT="0" distB="0" distL="0" distR="0" wp14:anchorId="25000FA7" wp14:editId="6CB81C4D">
            <wp:extent cx="5824035" cy="3241507"/>
            <wp:effectExtent l="19050" t="19050" r="24765" b="16510"/>
            <wp:docPr id="630670128" name="Picture 1" descr="Screenshot of ABI/INFORM Journal of Accountancy results page.  Several features are highlighted including a search box that will search for articles within the selected journal; the option to select an issue to view based on publication date; and a tool in the upper right for creating an al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0670128" name="Picture 1" descr="Screenshot of ABI/INFORM Journal of Accountancy results page.  Several features are highlighted including a search box that will search for articles within the selected journal; the option to select an issue to view based on publication date; and a tool in the upper right for creating an alert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861011" cy="3262087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FBF176C" w14:textId="77777777" w:rsidR="004C184F" w:rsidRPr="00AD0A45" w:rsidRDefault="004C184F" w:rsidP="004278CF">
      <w:pPr>
        <w:pStyle w:val="ListParagraph"/>
        <w:numPr>
          <w:ilvl w:val="0"/>
          <w:numId w:val="1"/>
        </w:numPr>
        <w:spacing w:line="360" w:lineRule="auto"/>
        <w:rPr>
          <w:sz w:val="22"/>
          <w:szCs w:val="22"/>
        </w:rPr>
      </w:pPr>
      <w:r w:rsidRPr="00EE224E">
        <w:rPr>
          <w:b/>
          <w:bCs/>
          <w:sz w:val="22"/>
          <w:szCs w:val="22"/>
        </w:rPr>
        <w:t>Seach within all issues of the journal</w:t>
      </w:r>
      <w:r>
        <w:rPr>
          <w:sz w:val="22"/>
          <w:szCs w:val="22"/>
        </w:rPr>
        <w:t xml:space="preserve">.  Do this </w:t>
      </w:r>
      <w:r w:rsidRPr="00AD0A45">
        <w:rPr>
          <w:sz w:val="22"/>
          <w:szCs w:val="22"/>
        </w:rPr>
        <w:t xml:space="preserve">when you know a title, author, or just </w:t>
      </w:r>
      <w:r w:rsidRPr="00EE224E">
        <w:rPr>
          <w:sz w:val="22"/>
          <w:szCs w:val="22"/>
        </w:rPr>
        <w:t>have a keyword.</w:t>
      </w:r>
    </w:p>
    <w:p w14:paraId="00F249ED" w14:textId="77777777" w:rsidR="004C184F" w:rsidRPr="00AD0A45" w:rsidRDefault="004C184F" w:rsidP="004278CF">
      <w:pPr>
        <w:pStyle w:val="ListParagraph"/>
        <w:numPr>
          <w:ilvl w:val="0"/>
          <w:numId w:val="1"/>
        </w:numPr>
        <w:spacing w:line="360" w:lineRule="auto"/>
        <w:rPr>
          <w:sz w:val="22"/>
          <w:szCs w:val="22"/>
        </w:rPr>
      </w:pPr>
      <w:r w:rsidRPr="00AD0A45">
        <w:rPr>
          <w:sz w:val="22"/>
          <w:szCs w:val="22"/>
        </w:rPr>
        <w:t>Change</w:t>
      </w:r>
      <w:r w:rsidRPr="00EE224E">
        <w:rPr>
          <w:b/>
          <w:bCs/>
          <w:sz w:val="22"/>
          <w:szCs w:val="22"/>
        </w:rPr>
        <w:t xml:space="preserve"> date, volume, issue</w:t>
      </w:r>
      <w:r>
        <w:rPr>
          <w:sz w:val="22"/>
          <w:szCs w:val="22"/>
        </w:rPr>
        <w:t>.  Do this w</w:t>
      </w:r>
      <w:r w:rsidRPr="00AD0A45">
        <w:rPr>
          <w:sz w:val="22"/>
          <w:szCs w:val="22"/>
        </w:rPr>
        <w:t xml:space="preserve">hen you </w:t>
      </w:r>
      <w:r>
        <w:rPr>
          <w:sz w:val="22"/>
          <w:szCs w:val="22"/>
        </w:rPr>
        <w:t>k</w:t>
      </w:r>
      <w:r w:rsidRPr="00AD0A45">
        <w:rPr>
          <w:sz w:val="22"/>
          <w:szCs w:val="22"/>
        </w:rPr>
        <w:t>now the citation info.</w:t>
      </w:r>
    </w:p>
    <w:p w14:paraId="6A0ACBB5" w14:textId="77777777" w:rsidR="004C184F" w:rsidRPr="00AD0A45" w:rsidRDefault="004C184F" w:rsidP="004278CF">
      <w:pPr>
        <w:pStyle w:val="ListParagraph"/>
        <w:numPr>
          <w:ilvl w:val="0"/>
          <w:numId w:val="1"/>
        </w:numPr>
        <w:spacing w:line="360" w:lineRule="auto"/>
        <w:rPr>
          <w:sz w:val="22"/>
          <w:szCs w:val="22"/>
        </w:rPr>
      </w:pPr>
      <w:r w:rsidRPr="00AD0A45">
        <w:rPr>
          <w:sz w:val="22"/>
          <w:szCs w:val="22"/>
        </w:rPr>
        <w:t xml:space="preserve">Make an account and </w:t>
      </w:r>
      <w:r w:rsidRPr="00EE224E">
        <w:rPr>
          <w:b/>
          <w:bCs/>
          <w:sz w:val="22"/>
          <w:szCs w:val="22"/>
        </w:rPr>
        <w:t>set up an alert</w:t>
      </w:r>
      <w:r w:rsidRPr="00AD0A45">
        <w:rPr>
          <w:sz w:val="22"/>
          <w:szCs w:val="22"/>
        </w:rPr>
        <w:t xml:space="preserve"> on specific keywords in this journal</w:t>
      </w:r>
      <w:r>
        <w:rPr>
          <w:sz w:val="22"/>
          <w:szCs w:val="22"/>
        </w:rPr>
        <w:t>.</w:t>
      </w:r>
    </w:p>
    <w:p w14:paraId="26ADCA4F" w14:textId="77777777" w:rsidR="004C184F" w:rsidRPr="00564F60" w:rsidRDefault="004C184F" w:rsidP="004278CF">
      <w:pPr>
        <w:spacing w:line="360" w:lineRule="auto"/>
        <w:rPr>
          <w:sz w:val="6"/>
          <w:szCs w:val="6"/>
        </w:rPr>
      </w:pPr>
    </w:p>
    <w:p w14:paraId="797D0DAA" w14:textId="4AAD7BAE" w:rsidR="004666D5" w:rsidRDefault="00AA0A79" w:rsidP="004278CF">
      <w:pPr>
        <w:pStyle w:val="Heading3"/>
        <w:spacing w:line="360" w:lineRule="auto"/>
      </w:pPr>
      <w:r>
        <w:t>Nexis</w:t>
      </w:r>
      <w:r w:rsidR="00CA603D">
        <w:t xml:space="preserve"> </w:t>
      </w:r>
      <w:r>
        <w:t>Uni</w:t>
      </w:r>
    </w:p>
    <w:p w14:paraId="5672026E" w14:textId="7FECD6E7" w:rsidR="004666D5" w:rsidRDefault="00A206F4" w:rsidP="004278CF">
      <w:pPr>
        <w:spacing w:line="360" w:lineRule="auto"/>
      </w:pPr>
      <w:r>
        <w:rPr>
          <w:noProof/>
        </w:rPr>
        <w:drawing>
          <wp:inline distT="0" distB="0" distL="0" distR="0" wp14:anchorId="3BFD480A" wp14:editId="40F1F13C">
            <wp:extent cx="6858000" cy="1694815"/>
            <wp:effectExtent l="19050" t="19050" r="19050" b="19685"/>
            <wp:docPr id="62551704" name="Picture 1" descr="Screenshot of a Nexis Uni search box.  Pre-populated journal limit is highlighted.  Search box is highlighted with instruction to type keywords in it in order to search for articles within the selected journa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551704" name="Picture 1" descr="Screenshot of a Nexis Uni search box.  Pre-populated journal limit is highlighted.  Search box is highlighted with instruction to type keywords in it in order to search for articles within the selected journal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69481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7DE487A" w14:textId="77777777" w:rsidR="00564F60" w:rsidRDefault="00564F60" w:rsidP="004278CF">
      <w:pPr>
        <w:spacing w:line="360" w:lineRule="auto"/>
      </w:pPr>
    </w:p>
    <w:p w14:paraId="422386D2" w14:textId="3E62105E" w:rsidR="00564F60" w:rsidRDefault="004278CF" w:rsidP="004278CF">
      <w:pPr>
        <w:spacing w:line="360" w:lineRule="auto"/>
      </w:pPr>
      <w:r>
        <w:t>Page c</w:t>
      </w:r>
      <w:r w:rsidR="00564F60">
        <w:t>reated by Jasmine Cieszynski August 29, 2025.</w:t>
      </w:r>
      <w:r w:rsidR="00CF3BF3">
        <w:t xml:space="preserve"> Updated July 7, 2026.</w:t>
      </w:r>
    </w:p>
    <w:sectPr w:rsidR="00564F60" w:rsidSect="004278CF">
      <w:pgSz w:w="12240" w:h="20160" w:code="5"/>
      <w:pgMar w:top="360" w:right="810" w:bottom="27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E0893"/>
    <w:multiLevelType w:val="hybridMultilevel"/>
    <w:tmpl w:val="6C542D7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ADC2E70"/>
    <w:multiLevelType w:val="hybridMultilevel"/>
    <w:tmpl w:val="5F884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B139BF"/>
    <w:multiLevelType w:val="hybridMultilevel"/>
    <w:tmpl w:val="2D02E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1748890">
    <w:abstractNumId w:val="0"/>
  </w:num>
  <w:num w:numId="2" w16cid:durableId="1014651863">
    <w:abstractNumId w:val="1"/>
  </w:num>
  <w:num w:numId="3" w16cid:durableId="11497870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6D5"/>
    <w:rsid w:val="0005221D"/>
    <w:rsid w:val="000B1C82"/>
    <w:rsid w:val="000E5747"/>
    <w:rsid w:val="001409E0"/>
    <w:rsid w:val="001550CE"/>
    <w:rsid w:val="001B3FF3"/>
    <w:rsid w:val="001E0230"/>
    <w:rsid w:val="00303F88"/>
    <w:rsid w:val="003515B1"/>
    <w:rsid w:val="004278CF"/>
    <w:rsid w:val="004666D5"/>
    <w:rsid w:val="004C184F"/>
    <w:rsid w:val="00562EEC"/>
    <w:rsid w:val="00564F60"/>
    <w:rsid w:val="005A0DF2"/>
    <w:rsid w:val="006B69D0"/>
    <w:rsid w:val="007A01D7"/>
    <w:rsid w:val="007E18A4"/>
    <w:rsid w:val="00800E2E"/>
    <w:rsid w:val="00822169"/>
    <w:rsid w:val="00903A77"/>
    <w:rsid w:val="00984E89"/>
    <w:rsid w:val="009B3928"/>
    <w:rsid w:val="009F3225"/>
    <w:rsid w:val="009F6D2B"/>
    <w:rsid w:val="00A206F4"/>
    <w:rsid w:val="00AA0A79"/>
    <w:rsid w:val="00AD0A45"/>
    <w:rsid w:val="00AF69AC"/>
    <w:rsid w:val="00B924DC"/>
    <w:rsid w:val="00C03101"/>
    <w:rsid w:val="00C1336A"/>
    <w:rsid w:val="00C84D87"/>
    <w:rsid w:val="00CA603D"/>
    <w:rsid w:val="00CD4245"/>
    <w:rsid w:val="00CF3BF3"/>
    <w:rsid w:val="00D24681"/>
    <w:rsid w:val="00D753E7"/>
    <w:rsid w:val="00E45668"/>
    <w:rsid w:val="00E56737"/>
    <w:rsid w:val="00EC5A7A"/>
    <w:rsid w:val="00EE224E"/>
    <w:rsid w:val="00F46A14"/>
    <w:rsid w:val="00F80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3C16D4"/>
  <w15:chartTrackingRefBased/>
  <w15:docId w15:val="{6D84C261-9411-429B-9669-438970582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66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666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666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66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66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66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66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66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66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66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666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666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66D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66D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66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66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66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66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66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66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66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66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66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66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66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66D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66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66D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66D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F6D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F6D2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6D2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206F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14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-share-onu.primo.exlibrisgroup.com/view/action/uresolver.do?operation=resolveService&amp;package_service_id=3625268240005874&amp;institutionId=5874&amp;customerId=5815&amp;VE=true" TargetMode="External"/><Relationship Id="rId13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i-share-onu.primo.exlibrisgroup.com/view/action/uresolver.do?operation=resolveService&amp;package_service_id=3625268460005874&amp;institutionId=5874&amp;customerId=5815&amp;VE=true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-share-onu.primo.exlibrisgroup.com/view/action/uresolver.do?operation=resolveService&amp;package_service_id=3625268340005874&amp;institutionId=5874&amp;customerId=5815&amp;VE=true" TargetMode="External"/><Relationship Id="rId11" Type="http://schemas.openxmlformats.org/officeDocument/2006/relationships/hyperlink" Target="https://i-share-onu.primo.exlibrisgroup.com/view/action/uresolver.do?operation=resolveService&amp;package_service_id=3629295480005874&amp;institutionId=5874&amp;customerId=5815&amp;VE=true" TargetMode="External"/><Relationship Id="rId5" Type="http://schemas.openxmlformats.org/officeDocument/2006/relationships/hyperlink" Target="https://i-share-onu.primo.exlibrisgroup.com/view/action/uresolver.do?operation=resolveService&amp;package_service_id=3625268480005874&amp;institutionId=5874&amp;customerId=5815&amp;VE=true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i-share-onu.primo.exlibrisgroup.com/view/action/uresolver.do?operation=resolveService&amp;package_service_id=3625267960005874&amp;institutionId=5874&amp;customerId=5815&amp;VE=tru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-share-onu.primo.exlibrisgroup.com/view/action/uresolver.do?operation=resolveService&amp;package_service_id=3625267980005874&amp;institutionId=5874&amp;customerId=5815&amp;VE=tru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Olivet Nazarene University</Company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Tax journal list</dc:title>
  <dc:subject/>
  <dc:creator>Jasmine Cieszynski</dc:creator>
  <cp:keywords>Accounting, Benner Library</cp:keywords>
  <dc:description/>
  <cp:lastModifiedBy>Jasmine Cieszynski</cp:lastModifiedBy>
  <cp:revision>31</cp:revision>
  <dcterms:created xsi:type="dcterms:W3CDTF">2025-08-29T17:35:00Z</dcterms:created>
  <dcterms:modified xsi:type="dcterms:W3CDTF">2026-07-07T15:00:00Z</dcterms:modified>
</cp:coreProperties>
</file>