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3E58" w14:textId="76877244" w:rsidR="006B6B54" w:rsidRDefault="006B6B54" w:rsidP="00E06847">
      <w:pPr>
        <w:pStyle w:val="Heading1"/>
        <w:spacing w:line="360" w:lineRule="auto"/>
      </w:pPr>
      <w:r>
        <w:t>Button Site Tutorial</w:t>
      </w:r>
    </w:p>
    <w:p w14:paraId="0E1476F0" w14:textId="6940A3E1" w:rsidR="006B6B54" w:rsidRPr="00D811D7" w:rsidRDefault="3E9940BC" w:rsidP="00E06847">
      <w:pPr>
        <w:spacing w:line="360" w:lineRule="auto"/>
        <w:rPr>
          <w:rFonts w:ascii="Arvo" w:hAnsi="Arvo" w:cs="Times New Roman"/>
          <w:sz w:val="24"/>
          <w:szCs w:val="24"/>
        </w:rPr>
      </w:pPr>
      <w:r w:rsidRPr="7D5E27FF">
        <w:rPr>
          <w:sz w:val="24"/>
          <w:szCs w:val="24"/>
        </w:rPr>
        <w:t xml:space="preserve">The Irene Clerico Maker Space, located in the lower level of Benner Library, offers specialty services for patrons to use, including button making. </w:t>
      </w:r>
      <w:r w:rsidR="04F0549C" w:rsidRPr="7D5E27FF">
        <w:rPr>
          <w:sz w:val="24"/>
          <w:szCs w:val="24"/>
        </w:rPr>
        <w:t>Design your own b</w:t>
      </w:r>
      <w:r w:rsidRPr="7D5E27FF">
        <w:rPr>
          <w:sz w:val="24"/>
          <w:szCs w:val="24"/>
        </w:rPr>
        <w:t xml:space="preserve">utton or </w:t>
      </w:r>
      <w:r w:rsidR="66D0DAB0" w:rsidRPr="7D5E27FF">
        <w:rPr>
          <w:sz w:val="24"/>
          <w:szCs w:val="24"/>
        </w:rPr>
        <w:t xml:space="preserve">use </w:t>
      </w:r>
      <w:r w:rsidRPr="7D5E27FF">
        <w:rPr>
          <w:sz w:val="24"/>
          <w:szCs w:val="24"/>
        </w:rPr>
        <w:t>a</w:t>
      </w:r>
      <w:r w:rsidR="29D46E4B" w:rsidRPr="7D5E27FF">
        <w:rPr>
          <w:sz w:val="24"/>
          <w:szCs w:val="24"/>
        </w:rPr>
        <w:t>n online</w:t>
      </w:r>
      <w:r w:rsidRPr="7D5E27FF">
        <w:rPr>
          <w:sz w:val="24"/>
          <w:szCs w:val="24"/>
        </w:rPr>
        <w:t xml:space="preserve"> </w:t>
      </w:r>
      <w:r w:rsidR="133C7248" w:rsidRPr="7D5E27FF">
        <w:rPr>
          <w:sz w:val="24"/>
          <w:szCs w:val="24"/>
        </w:rPr>
        <w:t xml:space="preserve">tool </w:t>
      </w:r>
      <w:r w:rsidR="2FB82584" w:rsidRPr="7D5E27FF">
        <w:rPr>
          <w:sz w:val="24"/>
          <w:szCs w:val="24"/>
        </w:rPr>
        <w:t>linked from the Benner Li</w:t>
      </w:r>
      <w:r w:rsidRPr="7D5E27FF">
        <w:rPr>
          <w:sz w:val="24"/>
          <w:szCs w:val="24"/>
        </w:rPr>
        <w:t xml:space="preserve">brary website. </w:t>
      </w:r>
    </w:p>
    <w:p w14:paraId="713E7971" w14:textId="77777777" w:rsidR="00197284" w:rsidRDefault="00D811D7" w:rsidP="00E06847">
      <w:pPr>
        <w:pStyle w:val="Heading2"/>
        <w:spacing w:line="360" w:lineRule="auto"/>
      </w:pPr>
      <w:r w:rsidRPr="00D811D7">
        <w:rPr>
          <w:b/>
          <w:bCs/>
        </w:rPr>
        <w:t>Step 1:</w:t>
      </w:r>
      <w:r>
        <w:t xml:space="preserve"> </w:t>
      </w:r>
    </w:p>
    <w:p w14:paraId="51B1BC08" w14:textId="2E0AD948" w:rsidR="00D811D7" w:rsidRDefault="006B6B54" w:rsidP="00E06847">
      <w:pPr>
        <w:spacing w:line="360" w:lineRule="auto"/>
      </w:pPr>
      <w:r>
        <w:t xml:space="preserve">To design your button, go to </w:t>
      </w:r>
      <w:hyperlink r:id="rId5" w:history="1">
        <w:r w:rsidRPr="00197284">
          <w:rPr>
            <w:rStyle w:val="Hyperlink"/>
          </w:rPr>
          <w:t>library.olivet.edu</w:t>
        </w:r>
      </w:hyperlink>
      <w:r>
        <w:t>.</w:t>
      </w:r>
    </w:p>
    <w:p w14:paraId="24E0CFE7" w14:textId="77777777" w:rsidR="00C9591A" w:rsidRPr="00C9591A" w:rsidRDefault="00F607AA" w:rsidP="00E06847">
      <w:pPr>
        <w:pStyle w:val="ListParagraph"/>
        <w:numPr>
          <w:ilvl w:val="0"/>
          <w:numId w:val="1"/>
        </w:numPr>
        <w:spacing w:line="360" w:lineRule="auto"/>
        <w:rPr>
          <w:rFonts w:ascii="Arvo" w:hAnsi="Arvo" w:cs="Times New Roman"/>
          <w:sz w:val="28"/>
        </w:rPr>
      </w:pPr>
      <w:r w:rsidRPr="00197284">
        <w:t xml:space="preserve">Click on “Services” </w:t>
      </w:r>
      <w:r w:rsidR="00C9591A">
        <w:t>in the navigation bar at the top of the page</w:t>
      </w:r>
    </w:p>
    <w:p w14:paraId="052201D4" w14:textId="72A63B7E" w:rsidR="00F607AA" w:rsidRPr="00C9591A" w:rsidRDefault="00C9591A" w:rsidP="00E06847">
      <w:pPr>
        <w:pStyle w:val="ListParagraph"/>
        <w:numPr>
          <w:ilvl w:val="0"/>
          <w:numId w:val="1"/>
        </w:numPr>
        <w:spacing w:line="360" w:lineRule="auto"/>
        <w:rPr>
          <w:rFonts w:ascii="Arvo" w:hAnsi="Arvo" w:cs="Times New Roman"/>
          <w:sz w:val="28"/>
        </w:rPr>
      </w:pPr>
      <w:r>
        <w:t xml:space="preserve">Choose </w:t>
      </w:r>
      <w:r w:rsidR="00F607AA" w:rsidRPr="00197284">
        <w:t>“Button Making”</w:t>
      </w:r>
      <w:r>
        <w:t xml:space="preserve"> from the list of services.</w:t>
      </w:r>
    </w:p>
    <w:p w14:paraId="7948B354" w14:textId="65E61938" w:rsidR="00D811D7" w:rsidRDefault="0002691F" w:rsidP="00E06847">
      <w:pPr>
        <w:spacing w:line="360" w:lineRule="auto"/>
        <w:rPr>
          <w:rFonts w:ascii="Arvo" w:hAnsi="Arvo" w:cs="Times New Roman"/>
          <w:sz w:val="28"/>
        </w:rPr>
      </w:pPr>
      <w:r>
        <w:rPr>
          <w:noProof/>
        </w:rPr>
        <w:drawing>
          <wp:inline distT="0" distB="0" distL="0" distR="0" wp14:anchorId="2191F259" wp14:editId="1F3DD5F0">
            <wp:extent cx="5943600" cy="2588260"/>
            <wp:effectExtent l="19050" t="19050" r="19050" b="21590"/>
            <wp:docPr id="1239897636" name="Picture 7" descr="Screen shot of Library Services webpage.  &quot;Services&quot; and &quot;Button Making&quot; are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97636" name="Picture 7" descr="Screen shot of Library Services webpage.  &quot;Services&quot; and &quot;Button Making&quot; are highlighte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82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485CE9" w14:textId="1707AF9F" w:rsidR="004C6AE4" w:rsidRDefault="002919B0" w:rsidP="00E06847">
      <w:pPr>
        <w:pStyle w:val="Heading2"/>
        <w:spacing w:line="360" w:lineRule="auto"/>
      </w:pPr>
      <w:r w:rsidRPr="00D811D7">
        <w:t>Step 2:</w:t>
      </w:r>
      <w:r>
        <w:t xml:space="preserve"> </w:t>
      </w:r>
    </w:p>
    <w:p w14:paraId="3BDFDE26" w14:textId="13717364" w:rsidR="003876B4" w:rsidRDefault="00E87003" w:rsidP="00E06847">
      <w:pPr>
        <w:pStyle w:val="ListParagraph"/>
        <w:numPr>
          <w:ilvl w:val="0"/>
          <w:numId w:val="2"/>
        </w:numPr>
        <w:spacing w:line="360" w:lineRule="auto"/>
      </w:pPr>
      <w:r>
        <w:t>From the Button Making Services page, c</w:t>
      </w:r>
      <w:r w:rsidR="006B6B54">
        <w:t>lick the link t</w:t>
      </w:r>
      <w:r>
        <w:t>o</w:t>
      </w:r>
      <w:r w:rsidR="002C40D4">
        <w:t xml:space="preserve"> the </w:t>
      </w:r>
      <w:hyperlink r:id="rId7" w:history="1">
        <w:r w:rsidR="002C40D4" w:rsidRPr="002C40D4">
          <w:rPr>
            <w:rStyle w:val="Hyperlink"/>
          </w:rPr>
          <w:t>design section</w:t>
        </w:r>
      </w:hyperlink>
      <w:r w:rsidR="002C40D4">
        <w:t xml:space="preserve"> of </w:t>
      </w:r>
      <w:r w:rsidR="006B6B54" w:rsidRPr="002C40D4">
        <w:t>Buttonmakers.net</w:t>
      </w:r>
      <w:r>
        <w:t>.</w:t>
      </w:r>
    </w:p>
    <w:p w14:paraId="1D24BD91" w14:textId="77777777" w:rsidR="00321E70" w:rsidRDefault="00EE6126" w:rsidP="00E06847">
      <w:pPr>
        <w:spacing w:line="360" w:lineRule="auto"/>
        <w:ind w:left="360"/>
      </w:pPr>
      <w:r>
        <w:rPr>
          <w:noProof/>
          <w14:ligatures w14:val="standardContextual"/>
        </w:rPr>
        <w:drawing>
          <wp:inline distT="0" distB="0" distL="0" distR="0" wp14:anchorId="712B25B8" wp14:editId="50D1C2A4">
            <wp:extent cx="5943600" cy="2068830"/>
            <wp:effectExtent l="19050" t="19050" r="19050" b="26670"/>
            <wp:docPr id="813201202" name="Picture 1" descr="Screenshot of &quot;Links&quot; section of the Button Making Services page.  Link to Buttonmakers.net is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201202" name="Picture 1" descr="Screenshot of &quot;Links&quot; section of the Button Making Services page.  Link to Buttonmakers.net is highlighted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688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2E6F42" w14:textId="77777777" w:rsidR="00321E70" w:rsidRDefault="156B626D" w:rsidP="00E06847">
      <w:pPr>
        <w:pStyle w:val="ListParagraph"/>
        <w:numPr>
          <w:ilvl w:val="0"/>
          <w:numId w:val="2"/>
        </w:numPr>
        <w:spacing w:line="360" w:lineRule="auto"/>
      </w:pPr>
      <w:r>
        <w:t>Create</w:t>
      </w:r>
      <w:r w:rsidR="6E618ABE">
        <w:t xml:space="preserve"> a free account o</w:t>
      </w:r>
      <w:r w:rsidR="20E6FA12">
        <w:t>n Buttonmakers.net</w:t>
      </w:r>
      <w:r w:rsidR="65A96B5F">
        <w:t>.</w:t>
      </w:r>
    </w:p>
    <w:p w14:paraId="18777A41" w14:textId="6F31625B" w:rsidR="00380DE9" w:rsidRDefault="00380DE9" w:rsidP="00E06847">
      <w:pPr>
        <w:pStyle w:val="ListParagraph"/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378D9EA6" wp14:editId="466811EA">
            <wp:extent cx="2340297" cy="1809750"/>
            <wp:effectExtent l="19050" t="19050" r="22225" b="19050"/>
            <wp:docPr id="1640763265" name="Picture 7" descr="Screenshot of login screen for ButtonMakers.net.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63265" name="Picture 7" descr="Screenshot of login screen for ButtonMakers.net.,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13" r="26986" b="4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83" cy="180989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C781CF" w14:textId="77BF92B1" w:rsidR="00380DE9" w:rsidRPr="004F5EAE" w:rsidRDefault="006B6B54" w:rsidP="00E06847">
      <w:pPr>
        <w:pStyle w:val="ListParagraph"/>
        <w:numPr>
          <w:ilvl w:val="0"/>
          <w:numId w:val="2"/>
        </w:numPr>
        <w:spacing w:line="360" w:lineRule="auto"/>
      </w:pPr>
      <w:r w:rsidRPr="004F5EAE">
        <w:t xml:space="preserve">Once you have created your account and logged in, you will be able to customize your button. </w:t>
      </w:r>
    </w:p>
    <w:p w14:paraId="4AB9DD9F" w14:textId="383A989B" w:rsidR="00380DE9" w:rsidRPr="004F5EAE" w:rsidRDefault="00491D3B" w:rsidP="00E06847">
      <w:pPr>
        <w:pStyle w:val="ListParagraph"/>
        <w:numPr>
          <w:ilvl w:val="0"/>
          <w:numId w:val="2"/>
        </w:numPr>
        <w:spacing w:line="360" w:lineRule="auto"/>
      </w:pPr>
      <w:r w:rsidRPr="004F5EAE">
        <w:t xml:space="preserve">Be </w:t>
      </w:r>
      <w:r w:rsidR="006B6B54" w:rsidRPr="004F5EAE">
        <w:t xml:space="preserve">sure to select the correct size before customizing. </w:t>
      </w:r>
      <w:r w:rsidR="00CC4413">
        <w:t xml:space="preserve"> Our </w:t>
      </w:r>
      <w:r w:rsidR="003E7FA5">
        <w:t>supplies accommodate 1.5-inches and 2.25-inches</w:t>
      </w:r>
      <w:r w:rsidR="00412D33">
        <w:t>.</w:t>
      </w:r>
    </w:p>
    <w:p w14:paraId="6FE74B6B" w14:textId="4CEB26AD" w:rsidR="006A3B69" w:rsidRDefault="00BA5F91" w:rsidP="00E06847">
      <w:pPr>
        <w:pStyle w:val="ListParagraph"/>
        <w:numPr>
          <w:ilvl w:val="0"/>
          <w:numId w:val="2"/>
        </w:numPr>
        <w:spacing w:line="360" w:lineRule="auto"/>
      </w:pPr>
      <w:r>
        <w:t>T</w:t>
      </w:r>
      <w:r w:rsidR="5C2998A3">
        <w:t>o change</w:t>
      </w:r>
      <w:r w:rsidR="00AF65DA">
        <w:t xml:space="preserve"> or </w:t>
      </w:r>
      <w:r w:rsidR="5C2998A3">
        <w:t xml:space="preserve">remove text </w:t>
      </w:r>
      <w:r w:rsidR="00066681">
        <w:t>elements,</w:t>
      </w:r>
      <w:r w:rsidR="5C2998A3">
        <w:t xml:space="preserve"> click on the </w:t>
      </w:r>
      <w:r w:rsidR="00066681">
        <w:t xml:space="preserve">corresponding </w:t>
      </w:r>
      <w:r w:rsidR="5C2998A3">
        <w:t>green button</w:t>
      </w:r>
      <w:r w:rsidR="00066681">
        <w:t>(</w:t>
      </w:r>
      <w:r w:rsidR="5C2998A3">
        <w:t>s</w:t>
      </w:r>
      <w:r w:rsidR="00066681">
        <w:t>)</w:t>
      </w:r>
      <w:r w:rsidR="5C2998A3">
        <w:t xml:space="preserve"> on the bottom of the screen. </w:t>
      </w:r>
    </w:p>
    <w:p w14:paraId="1D65309B" w14:textId="7DDCC1EB" w:rsidR="00CD7AE0" w:rsidRDefault="00CD7AE0" w:rsidP="00E06847">
      <w:pPr>
        <w:spacing w:line="360" w:lineRule="auto"/>
      </w:pPr>
      <w:r>
        <w:rPr>
          <w:noProof/>
        </w:rPr>
        <w:drawing>
          <wp:inline distT="0" distB="0" distL="0" distR="0" wp14:anchorId="46C55C43" wp14:editId="2F29835B">
            <wp:extent cx="4386754" cy="3857625"/>
            <wp:effectExtent l="19050" t="19050" r="13970" b="9525"/>
            <wp:docPr id="475628119" name="Picture 4" descr="Screenshot of opening page of design screen.  Two tools are highlighted: &quot;Select Size&quot; in top bar and green buttons for text elements in bottom b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28119" name="Picture 4" descr="Screenshot of opening page of design screen.  Two tools are highlighted: &quot;Select Size&quot; in top bar and green buttons for text elements in bottom bar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013" cy="38596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FCB3291" w14:textId="0BFC72B0" w:rsidR="00066681" w:rsidRDefault="00066681" w:rsidP="00E06847">
      <w:pPr>
        <w:pStyle w:val="ListParagraph"/>
        <w:numPr>
          <w:ilvl w:val="0"/>
          <w:numId w:val="2"/>
        </w:numPr>
        <w:spacing w:line="360" w:lineRule="auto"/>
      </w:pPr>
      <w:r>
        <w:t xml:space="preserve">Unselect all text elements (see step 5) and click on the background of the button in order to change the color. </w:t>
      </w:r>
    </w:p>
    <w:p w14:paraId="548F593E" w14:textId="3D3DE53D" w:rsidR="006A3B69" w:rsidRDefault="00C46297" w:rsidP="00E06847">
      <w:pPr>
        <w:spacing w:line="360" w:lineRule="auto"/>
        <w:rPr>
          <w:rFonts w:ascii="Arvo" w:hAnsi="Arvo" w:cs="Times New Roman"/>
          <w:sz w:val="28"/>
        </w:rPr>
      </w:pPr>
      <w:r>
        <w:rPr>
          <w:noProof/>
          <w14:ligatures w14:val="standardContextual"/>
        </w:rPr>
        <w:drawing>
          <wp:inline distT="0" distB="0" distL="0" distR="0" wp14:anchorId="0A903659" wp14:editId="12EBB05A">
            <wp:extent cx="4876800" cy="2767330"/>
            <wp:effectExtent l="19050" t="19050" r="19050" b="13970"/>
            <wp:docPr id="1841831667" name="Picture 1" descr="Screenshot of button design screen.  Background color selection tool is op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831667" name="Picture 1" descr="Screenshot of button design screen.  Background color selection tool is open."/>
                    <pic:cNvPicPr/>
                  </pic:nvPicPr>
                  <pic:blipFill rotWithShape="1">
                    <a:blip r:embed="rId11"/>
                    <a:srcRect l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673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66572C" w14:textId="77777777" w:rsidR="00383DCF" w:rsidRPr="00383DCF" w:rsidRDefault="00383DCF" w:rsidP="00E06847">
      <w:pPr>
        <w:pStyle w:val="ListParagraph"/>
        <w:numPr>
          <w:ilvl w:val="0"/>
          <w:numId w:val="2"/>
        </w:numPr>
        <w:spacing w:line="360" w:lineRule="auto"/>
        <w:rPr>
          <w:i/>
          <w:iCs/>
        </w:rPr>
      </w:pPr>
      <w:r>
        <w:t>To save your design:</w:t>
      </w:r>
    </w:p>
    <w:p w14:paraId="1337B4ED" w14:textId="56E9A784" w:rsidR="00383DCF" w:rsidRPr="009A7278" w:rsidRDefault="20E6FA12" w:rsidP="00E06847">
      <w:pPr>
        <w:pStyle w:val="ListParagraph"/>
        <w:numPr>
          <w:ilvl w:val="1"/>
          <w:numId w:val="2"/>
        </w:numPr>
        <w:spacing w:line="360" w:lineRule="auto"/>
      </w:pPr>
      <w:r w:rsidRPr="009A7278">
        <w:t xml:space="preserve">Click “Save &amp; Load” </w:t>
      </w:r>
      <w:r w:rsidR="00067DD2">
        <w:t>from the top tool bar</w:t>
      </w:r>
    </w:p>
    <w:p w14:paraId="54FA35E1" w14:textId="18F0DFE0" w:rsidR="00383DCF" w:rsidRPr="00752CF0" w:rsidRDefault="00067DD2" w:rsidP="00E06847">
      <w:pPr>
        <w:pStyle w:val="ListParagraph"/>
        <w:numPr>
          <w:ilvl w:val="1"/>
          <w:numId w:val="2"/>
        </w:numPr>
        <w:spacing w:line="360" w:lineRule="auto"/>
      </w:pPr>
      <w:r>
        <w:t xml:space="preserve">Choose </w:t>
      </w:r>
      <w:r w:rsidR="20E6FA12" w:rsidRPr="009A7278">
        <w:t>“Save this Button”</w:t>
      </w:r>
      <w:r w:rsidR="00383DCF" w:rsidRPr="009A7278">
        <w:t xml:space="preserve"> </w:t>
      </w:r>
    </w:p>
    <w:p w14:paraId="31AE9317" w14:textId="77777777" w:rsidR="00752CF0" w:rsidRDefault="00274479" w:rsidP="00E06847">
      <w:pPr>
        <w:pStyle w:val="ListParagraph"/>
        <w:numPr>
          <w:ilvl w:val="1"/>
          <w:numId w:val="2"/>
        </w:numPr>
        <w:spacing w:line="360" w:lineRule="auto"/>
      </w:pPr>
      <w:r w:rsidRPr="00752CF0">
        <w:rPr>
          <w:b/>
          <w:bCs/>
        </w:rPr>
        <w:t>Important</w:t>
      </w:r>
      <w:r w:rsidR="000B423A" w:rsidRPr="00752CF0">
        <w:rPr>
          <w:b/>
          <w:bCs/>
        </w:rPr>
        <w:t>!</w:t>
      </w:r>
      <w:r w:rsidR="000B423A" w:rsidRPr="00752CF0">
        <w:t xml:space="preserve"> SAVE your design</w:t>
      </w:r>
      <w:r w:rsidR="00752CF0" w:rsidRPr="00752CF0">
        <w:t xml:space="preserve"> before you </w:t>
      </w:r>
      <w:r w:rsidRPr="00752CF0">
        <w:t>click “Print Your Buttons</w:t>
      </w:r>
      <w:r w:rsidR="00752CF0" w:rsidRPr="00752CF0">
        <w:t>.</w:t>
      </w:r>
      <w:r w:rsidRPr="00752CF0">
        <w:t xml:space="preserve">” </w:t>
      </w:r>
    </w:p>
    <w:p w14:paraId="0121E2F9" w14:textId="11F9A7FF" w:rsidR="006A3B69" w:rsidRPr="00752CF0" w:rsidRDefault="003368B5" w:rsidP="00E06847">
      <w:pPr>
        <w:spacing w:line="360" w:lineRule="auto"/>
      </w:pPr>
      <w:r w:rsidRPr="00752CF0">
        <w:rPr>
          <w:noProof/>
        </w:rPr>
        <w:drawing>
          <wp:inline distT="0" distB="0" distL="0" distR="0" wp14:anchorId="44D90DA5" wp14:editId="5CC19CD8">
            <wp:extent cx="5943600" cy="1433195"/>
            <wp:effectExtent l="19050" t="19050" r="19050" b="14605"/>
            <wp:docPr id="1184155023" name="Picture 5" descr="Screenshot of top of design screen showing tools to use to save and print/export your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55023" name="Picture 5" descr="Screenshot of top of design screen showing tools to use to save and print/export your butto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331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757308E" w14:textId="56EE7D58" w:rsidR="00801B23" w:rsidRDefault="00801B23" w:rsidP="00E06847">
      <w:pPr>
        <w:pStyle w:val="ListParagraph"/>
        <w:numPr>
          <w:ilvl w:val="0"/>
          <w:numId w:val="2"/>
        </w:numPr>
        <w:spacing w:line="360" w:lineRule="auto"/>
      </w:pPr>
      <w:r>
        <w:t>To print your buttons:</w:t>
      </w:r>
    </w:p>
    <w:p w14:paraId="6352926E" w14:textId="77777777" w:rsidR="00D86DA2" w:rsidRPr="00DF08D3" w:rsidRDefault="00801B23" w:rsidP="00E06847">
      <w:pPr>
        <w:pStyle w:val="ListParagraph"/>
        <w:numPr>
          <w:ilvl w:val="1"/>
          <w:numId w:val="2"/>
        </w:numPr>
        <w:spacing w:line="360" w:lineRule="auto"/>
      </w:pPr>
      <w:r w:rsidRPr="00DF08D3">
        <w:t>Click “Print Your Buttons</w:t>
      </w:r>
      <w:r w:rsidR="00D86DA2" w:rsidRPr="00DF08D3">
        <w:t>”</w:t>
      </w:r>
      <w:r w:rsidRPr="00DF08D3">
        <w:t xml:space="preserve"> (step 7c)</w:t>
      </w:r>
    </w:p>
    <w:p w14:paraId="186FBAA0" w14:textId="77777777" w:rsidR="00DF08D3" w:rsidRDefault="00D86DA2" w:rsidP="00E06847">
      <w:pPr>
        <w:pStyle w:val="ListParagraph"/>
        <w:numPr>
          <w:ilvl w:val="1"/>
          <w:numId w:val="2"/>
        </w:numPr>
        <w:spacing w:line="360" w:lineRule="auto"/>
      </w:pPr>
      <w:r w:rsidRPr="00DF08D3">
        <w:t xml:space="preserve">Choose </w:t>
      </w:r>
      <w:r w:rsidR="00BB0A14" w:rsidRPr="00DF08D3">
        <w:t>“</w:t>
      </w:r>
      <w:r w:rsidR="00330AA6" w:rsidRPr="00DF08D3">
        <w:t>Make a print-sheet with the selected button”  to</w:t>
      </w:r>
      <w:r w:rsidR="001319AE" w:rsidRPr="00DF08D3">
        <w:t xml:space="preserve"> generate</w:t>
      </w:r>
      <w:r w:rsidR="001319AE" w:rsidRPr="009A7278">
        <w:t xml:space="preserve"> a .pdf with a letter-sized sheet of duplicate images of </w:t>
      </w:r>
      <w:r w:rsidR="001319AE">
        <w:t xml:space="preserve">the newly saved </w:t>
      </w:r>
      <w:r w:rsidR="001319AE" w:rsidRPr="009A7278">
        <w:t>button</w:t>
      </w:r>
      <w:r w:rsidR="001319AE" w:rsidRPr="00752CF0">
        <w:t xml:space="preserve"> </w:t>
      </w:r>
    </w:p>
    <w:p w14:paraId="22AF5E14" w14:textId="48BAE3C8" w:rsidR="00A85E50" w:rsidRDefault="00E06847" w:rsidP="00E06847">
      <w:pPr>
        <w:pStyle w:val="ListParagraph"/>
        <w:numPr>
          <w:ilvl w:val="1"/>
          <w:numId w:val="2"/>
        </w:numPr>
        <w:spacing w:line="360" w:lineRule="auto"/>
      </w:pPr>
      <w:r>
        <w:t>Now y</w:t>
      </w:r>
      <w:r w:rsidR="00DF08D3" w:rsidRPr="00752CF0">
        <w:t xml:space="preserve">ou can </w:t>
      </w:r>
      <w:r w:rsidR="00DF08D3">
        <w:t xml:space="preserve">save this </w:t>
      </w:r>
      <w:r w:rsidR="00DF08D3" w:rsidRPr="00752CF0">
        <w:t xml:space="preserve">print </w:t>
      </w:r>
      <w:r w:rsidR="00A85E50">
        <w:t>sheet for future use</w:t>
      </w:r>
      <w:r>
        <w:t xml:space="preserve"> or print it.</w:t>
      </w:r>
    </w:p>
    <w:p w14:paraId="6432BDD8" w14:textId="528935FE" w:rsidR="0088454B" w:rsidRDefault="0088454B" w:rsidP="00E06847">
      <w:pPr>
        <w:pStyle w:val="ListParagraph"/>
        <w:spacing w:line="360" w:lineRule="auto"/>
        <w:ind w:left="1440"/>
      </w:pPr>
    </w:p>
    <w:p w14:paraId="45CD4D7D" w14:textId="6B9BD427" w:rsidR="00DF08D3" w:rsidRPr="00752CF0" w:rsidRDefault="00DF08D3" w:rsidP="00E06847">
      <w:pPr>
        <w:spacing w:line="360" w:lineRule="auto"/>
      </w:pPr>
      <w:r>
        <w:rPr>
          <w:noProof/>
          <w14:ligatures w14:val="standardContextual"/>
        </w:rPr>
        <w:drawing>
          <wp:inline distT="0" distB="0" distL="0" distR="0" wp14:anchorId="5426C810" wp14:editId="44864EE9">
            <wp:extent cx="4829175" cy="1618496"/>
            <wp:effectExtent l="19050" t="19050" r="9525" b="20320"/>
            <wp:docPr id="730346274" name="Picture 1" descr="Screenshot of export options.  Option to make one sheet with duplicates of a single design is highlighte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46274" name="Picture 1" descr="Screenshot of export options.  Option to make one sheet with duplicates of a single design is highlighted.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40612" cy="16223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28FEB" w14:textId="38E54E9F" w:rsidR="0088454B" w:rsidRPr="00752CF0" w:rsidRDefault="0088454B" w:rsidP="00E06847">
      <w:pPr>
        <w:pStyle w:val="Heading2"/>
        <w:spacing w:line="360" w:lineRule="auto"/>
      </w:pPr>
      <w:r w:rsidRPr="00752CF0">
        <w:t>Questions?</w:t>
      </w:r>
    </w:p>
    <w:p w14:paraId="4048B3AB" w14:textId="34203A28" w:rsidR="0088454B" w:rsidRPr="00752CF0" w:rsidRDefault="0088454B" w:rsidP="00E06847">
      <w:pPr>
        <w:spacing w:line="360" w:lineRule="auto"/>
      </w:pPr>
      <w:r w:rsidRPr="00752CF0">
        <w:t>For additional help, visit the Service Desk located on the Lower Level of</w:t>
      </w:r>
      <w:r w:rsidR="008C02F4" w:rsidRPr="00752CF0">
        <w:t xml:space="preserve"> </w:t>
      </w:r>
      <w:r w:rsidRPr="00752CF0">
        <w:t>Benner Library.</w:t>
      </w:r>
    </w:p>
    <w:sectPr w:rsidR="0088454B" w:rsidRPr="00752CF0" w:rsidSect="00CA09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vo">
    <w:altName w:val="Calibri"/>
    <w:panose1 w:val="02000000000000000000"/>
    <w:charset w:val="00"/>
    <w:family w:val="auto"/>
    <w:pitch w:val="variable"/>
    <w:sig w:usb0="80000027" w:usb1="0800004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807D0"/>
    <w:multiLevelType w:val="hybridMultilevel"/>
    <w:tmpl w:val="EE1ADA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48A3"/>
    <w:multiLevelType w:val="hybridMultilevel"/>
    <w:tmpl w:val="C8F63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F17D2"/>
    <w:multiLevelType w:val="hybridMultilevel"/>
    <w:tmpl w:val="0068DA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ED4E0B"/>
    <w:multiLevelType w:val="hybridMultilevel"/>
    <w:tmpl w:val="B1CC7C94"/>
    <w:lvl w:ilvl="0" w:tplc="280E18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280A58"/>
    <w:multiLevelType w:val="hybridMultilevel"/>
    <w:tmpl w:val="2286E4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1856770">
    <w:abstractNumId w:val="3"/>
  </w:num>
  <w:num w:numId="2" w16cid:durableId="201751596">
    <w:abstractNumId w:val="1"/>
  </w:num>
  <w:num w:numId="3" w16cid:durableId="1441343017">
    <w:abstractNumId w:val="0"/>
  </w:num>
  <w:num w:numId="4" w16cid:durableId="1397126647">
    <w:abstractNumId w:val="4"/>
  </w:num>
  <w:num w:numId="5" w16cid:durableId="1179733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4"/>
    <w:rsid w:val="0002691F"/>
    <w:rsid w:val="00066681"/>
    <w:rsid w:val="00067DD2"/>
    <w:rsid w:val="000B423A"/>
    <w:rsid w:val="000F205E"/>
    <w:rsid w:val="001319AE"/>
    <w:rsid w:val="001625F7"/>
    <w:rsid w:val="00197284"/>
    <w:rsid w:val="00203942"/>
    <w:rsid w:val="00217BE5"/>
    <w:rsid w:val="00274479"/>
    <w:rsid w:val="002764EE"/>
    <w:rsid w:val="002919B0"/>
    <w:rsid w:val="002C40D4"/>
    <w:rsid w:val="002D690B"/>
    <w:rsid w:val="00321E70"/>
    <w:rsid w:val="00330AA6"/>
    <w:rsid w:val="003368B5"/>
    <w:rsid w:val="00354EB4"/>
    <w:rsid w:val="00380DE9"/>
    <w:rsid w:val="00383DCF"/>
    <w:rsid w:val="003876B4"/>
    <w:rsid w:val="003E7FA5"/>
    <w:rsid w:val="00403873"/>
    <w:rsid w:val="00412D33"/>
    <w:rsid w:val="00491D3B"/>
    <w:rsid w:val="004C6AE4"/>
    <w:rsid w:val="004C740B"/>
    <w:rsid w:val="004F5EAE"/>
    <w:rsid w:val="00535BFA"/>
    <w:rsid w:val="005608FB"/>
    <w:rsid w:val="00582F7F"/>
    <w:rsid w:val="005E5104"/>
    <w:rsid w:val="0060196C"/>
    <w:rsid w:val="00603C76"/>
    <w:rsid w:val="0063702F"/>
    <w:rsid w:val="00642910"/>
    <w:rsid w:val="006745C2"/>
    <w:rsid w:val="006A2C4F"/>
    <w:rsid w:val="006A3B69"/>
    <w:rsid w:val="006A71C1"/>
    <w:rsid w:val="006B6B54"/>
    <w:rsid w:val="00752CF0"/>
    <w:rsid w:val="007549CE"/>
    <w:rsid w:val="007A72CF"/>
    <w:rsid w:val="00801B23"/>
    <w:rsid w:val="00832AA7"/>
    <w:rsid w:val="0088454B"/>
    <w:rsid w:val="008C02F4"/>
    <w:rsid w:val="009A4183"/>
    <w:rsid w:val="009A7278"/>
    <w:rsid w:val="009C5662"/>
    <w:rsid w:val="009C69DE"/>
    <w:rsid w:val="009D4CB9"/>
    <w:rsid w:val="009D702A"/>
    <w:rsid w:val="00A352B0"/>
    <w:rsid w:val="00A85E50"/>
    <w:rsid w:val="00A97100"/>
    <w:rsid w:val="00AB3B72"/>
    <w:rsid w:val="00AF65DA"/>
    <w:rsid w:val="00B26C19"/>
    <w:rsid w:val="00B55E73"/>
    <w:rsid w:val="00BA5F91"/>
    <w:rsid w:val="00BB0A14"/>
    <w:rsid w:val="00C4017E"/>
    <w:rsid w:val="00C44195"/>
    <w:rsid w:val="00C46297"/>
    <w:rsid w:val="00C72FC6"/>
    <w:rsid w:val="00C9591A"/>
    <w:rsid w:val="00CA0967"/>
    <w:rsid w:val="00CC4413"/>
    <w:rsid w:val="00CD7AE0"/>
    <w:rsid w:val="00CF4B84"/>
    <w:rsid w:val="00D018FE"/>
    <w:rsid w:val="00D811D7"/>
    <w:rsid w:val="00D86DA2"/>
    <w:rsid w:val="00DF08D3"/>
    <w:rsid w:val="00E06847"/>
    <w:rsid w:val="00E87003"/>
    <w:rsid w:val="00EE6126"/>
    <w:rsid w:val="00F375A2"/>
    <w:rsid w:val="00F607AA"/>
    <w:rsid w:val="00FF0146"/>
    <w:rsid w:val="04F0549C"/>
    <w:rsid w:val="133C7248"/>
    <w:rsid w:val="147D81C7"/>
    <w:rsid w:val="156B626D"/>
    <w:rsid w:val="1B246FD1"/>
    <w:rsid w:val="1C61DDDC"/>
    <w:rsid w:val="20E6FA12"/>
    <w:rsid w:val="29D46E4B"/>
    <w:rsid w:val="2FB82584"/>
    <w:rsid w:val="3188EFFE"/>
    <w:rsid w:val="3E9940BC"/>
    <w:rsid w:val="40622CA0"/>
    <w:rsid w:val="5689D866"/>
    <w:rsid w:val="5C2998A3"/>
    <w:rsid w:val="5F99BEEC"/>
    <w:rsid w:val="64183CC3"/>
    <w:rsid w:val="65A96B5F"/>
    <w:rsid w:val="66D0DAB0"/>
    <w:rsid w:val="6A863C81"/>
    <w:rsid w:val="6E618ABE"/>
    <w:rsid w:val="6EF5F4E0"/>
    <w:rsid w:val="7232D3F4"/>
    <w:rsid w:val="74C62EA9"/>
    <w:rsid w:val="7D5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03020"/>
  <w15:chartTrackingRefBased/>
  <w15:docId w15:val="{7AA7385F-140E-4D29-8059-EF05C6C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B54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5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5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5F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625F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1972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28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95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hyperlink" Target="https://designer.buttonmakers.net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library.olivet.edu/index.php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Tueck</dc:creator>
  <cp:keywords/>
  <dc:description/>
  <cp:lastModifiedBy>Jasmine Cieszynski</cp:lastModifiedBy>
  <cp:revision>71</cp:revision>
  <dcterms:created xsi:type="dcterms:W3CDTF">2026-06-10T19:43:00Z</dcterms:created>
  <dcterms:modified xsi:type="dcterms:W3CDTF">2026-06-26T16:17:00Z</dcterms:modified>
</cp:coreProperties>
</file>